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93" w:rsidRPr="00880293" w:rsidRDefault="00880293" w:rsidP="00880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28"/>
          <w:u w:val="single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FF0000"/>
          <w:sz w:val="40"/>
          <w:szCs w:val="28"/>
          <w:u w:val="single"/>
          <w:lang w:eastAsia="ro-RO"/>
        </w:rPr>
        <w:t>FESTIVAL CONCURS</w:t>
      </w:r>
    </w:p>
    <w:p w:rsidR="00880293" w:rsidRPr="00880293" w:rsidRDefault="00880293" w:rsidP="00880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0"/>
          <w:u w:val="single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28"/>
          <w:u w:val="single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FF0000"/>
          <w:sz w:val="40"/>
          <w:szCs w:val="28"/>
          <w:u w:val="single"/>
          <w:lang w:eastAsia="ro-RO"/>
        </w:rPr>
        <w:t>UN CANTEC PENTRU TINE</w:t>
      </w:r>
    </w:p>
    <w:p w:rsidR="00880293" w:rsidRPr="00880293" w:rsidRDefault="00880293" w:rsidP="00880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0"/>
          <w:u w:val="single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28"/>
          <w:u w:val="single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FF0000"/>
          <w:sz w:val="40"/>
          <w:szCs w:val="28"/>
          <w:u w:val="single"/>
          <w:lang w:eastAsia="ro-RO"/>
        </w:rPr>
        <w:t xml:space="preserve">Galati - 15 </w:t>
      </w:r>
      <w:proofErr w:type="spellStart"/>
      <w:r w:rsidRPr="00880293">
        <w:rPr>
          <w:rFonts w:ascii="Arial" w:eastAsia="Times New Roman" w:hAnsi="Arial" w:cs="Arial"/>
          <w:b/>
          <w:bCs/>
          <w:color w:val="FF0000"/>
          <w:sz w:val="40"/>
          <w:szCs w:val="28"/>
          <w:u w:val="single"/>
          <w:lang w:eastAsia="ro-RO"/>
        </w:rPr>
        <w:t>Iunie</w:t>
      </w:r>
      <w:proofErr w:type="spellEnd"/>
      <w:r w:rsidRPr="00880293">
        <w:rPr>
          <w:rFonts w:ascii="Arial" w:eastAsia="Times New Roman" w:hAnsi="Arial" w:cs="Arial"/>
          <w:b/>
          <w:bCs/>
          <w:color w:val="FF0000"/>
          <w:sz w:val="40"/>
          <w:szCs w:val="28"/>
          <w:u w:val="single"/>
          <w:lang w:eastAsia="ro-RO"/>
        </w:rPr>
        <w:t xml:space="preserve"> 2019</w:t>
      </w:r>
    </w:p>
    <w:p w:rsidR="00880293" w:rsidRPr="00880293" w:rsidRDefault="00880293" w:rsidP="00880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Festivalul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concurs - </w:t>
      </w: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UN CANTEC PENTRU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TINE</w:t>
      </w:r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desfasoara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in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orasul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Galati,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intr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-o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frumoasa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locatie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,</w:t>
      </w:r>
      <w:proofErr w:type="gram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care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intruneste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toate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aspectele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realizarii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unui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act artistic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deosebit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</w:p>
    <w:p w:rsidR="00880293" w:rsidRPr="00880293" w:rsidRDefault="00880293" w:rsidP="0088029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o-RO"/>
        </w:rPr>
      </w:pPr>
      <w:bookmarkStart w:id="0" w:name="more"/>
      <w:bookmarkEnd w:id="0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Festivalul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va</w:t>
      </w:r>
      <w:proofErr w:type="spellEnd"/>
      <w:proofErr w:type="gram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avea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loc in data de 15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Iunie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2019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este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structurat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urmatoarele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sectiuni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: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- Individual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-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Grupuri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Vocale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0"/>
          <w:szCs w:val="10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1. 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Sectiunea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</w:t>
      </w: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Individual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-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Categoria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mica -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Interpreti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(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solisti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vocali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) cu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varsta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cuprinsa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intre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6-9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ani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-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Categoria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mijlocie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-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Interpreti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(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solisti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vocali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) cu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varsta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cuprinsa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intre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10- 14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ani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-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Categoria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mare- </w:t>
      </w:r>
      <w:proofErr w:type="spellStart"/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Interpreti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(</w:t>
      </w:r>
      <w:proofErr w:type="spellStart"/>
      <w:proofErr w:type="gram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solisti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vocali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) cu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varsta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cuprinsa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intre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15-18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ani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0"/>
          <w:szCs w:val="10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2.</w:t>
      </w: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Sectiunea</w:t>
      </w:r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Grupuri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Vocale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Componenta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grupurilor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vocale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va</w:t>
      </w:r>
      <w:proofErr w:type="spellEnd"/>
      <w:proofErr w:type="gram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fi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in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limita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categoriilor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varsta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mai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sus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mentionate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Grupurile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vor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fi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in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limita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intre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2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4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componenti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0"/>
          <w:szCs w:val="10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Pentru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sectiunea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-</w:t>
      </w: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Individual </w:t>
      </w:r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se </w:t>
      </w:r>
      <w:proofErr w:type="spellStart"/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ia</w:t>
      </w:r>
      <w:proofErr w:type="spellEnd"/>
      <w:proofErr w:type="gram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in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calcul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varsta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implinita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pana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la data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concursului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</w:t>
      </w: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15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Iunie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2019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0"/>
          <w:szCs w:val="10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o-RO"/>
        </w:rPr>
        <w:t>JURIUL FESTIVALULUI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Festivalul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muzica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usoara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"Un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cantec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pentru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tine" se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bucura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prezenta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unor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personalitati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culturale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artistice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deosebite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  <w:proofErr w:type="gram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Acesti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oameni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vegheaza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ca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muzica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adevarat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sa</w:t>
      </w:r>
      <w:proofErr w:type="spellEnd"/>
      <w:proofErr w:type="gram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fie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promovata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prin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talentul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generatiilor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care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vin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Notele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vor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reflecta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corectitudinea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aprecierilor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urmarindu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-se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transparenta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obiectivitatea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evolutiei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fiecarui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concurent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Componenta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juriului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va</w:t>
      </w:r>
      <w:proofErr w:type="spellEnd"/>
      <w:proofErr w:type="gram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fi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comunicata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afisata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pagina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festivalului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in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ziua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concursului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0"/>
          <w:szCs w:val="10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o-RO"/>
        </w:rPr>
        <w:t>PREMII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Trofeul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festivalului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Se </w:t>
      </w:r>
      <w:proofErr w:type="spellStart"/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va</w:t>
      </w:r>
      <w:proofErr w:type="spellEnd"/>
      <w:proofErr w:type="gram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acorda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unui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singur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concurent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cel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care a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intrunit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cel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mai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mare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punctaj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indiferent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categoria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la care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participa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Trofeul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consta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in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realizarea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unui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videoclip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profesional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a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unei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piese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din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repertoriul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castigatorului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  <w:proofErr w:type="gram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Se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vor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indeplini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toate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conditiile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pentru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realizarea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acestui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proiect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  <w:proofErr w:type="gram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In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cazul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in care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sunt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2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concurenti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cu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acelasi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punctaj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departajarea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se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face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prin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interpretarea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unei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piese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acapella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.</w:t>
      </w:r>
      <w:proofErr w:type="gram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0"/>
          <w:szCs w:val="10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Premiul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1- 400 RON </w:t>
      </w:r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( se</w:t>
      </w:r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acorda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la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fiecare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categorie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varsta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)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Premiul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2- 300 RON </w:t>
      </w:r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( se</w:t>
      </w:r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acorda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la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fiecare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categorie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varsta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)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Premiul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3- 200 RON </w:t>
      </w:r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( se</w:t>
      </w:r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acorda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la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fiecare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categorie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varsta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)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lastRenderedPageBreak/>
        <w:t xml:space="preserve">Se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acorda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mentiuni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premii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speciale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,</w:t>
      </w:r>
      <w:proofErr w:type="gram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care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aprecieze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originalitatea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interpretarii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frumusetea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tinutei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prezenta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scenica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alte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calitati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evidentiate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juriu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proofErr w:type="gram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Concurentii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vor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primi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medalii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diplome</w:t>
      </w:r>
      <w:proofErr w:type="spellEnd"/>
      <w:r w:rsidRPr="00880293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  <w:proofErr w:type="gram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0"/>
          <w:szCs w:val="10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o-RO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o-RO"/>
        </w:rPr>
        <w:t>INSCRIERE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Inscrierea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la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" Un</w:t>
      </w:r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cantec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pentru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tine" se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face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exclusiv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online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Regulamentul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fisa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inscriere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precum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declaratia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privind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acordul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compozitorului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se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regasesc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pagina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facebook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sau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pagina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"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Ghidul</w:t>
      </w:r>
      <w:proofErr w:type="spellEnd"/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Festivalurilor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"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Materialele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necesare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inscrierii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copia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dupa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chitanta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taxei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participare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se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trimite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electronic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adresa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email: </w:t>
      </w:r>
      <w:hyperlink r:id="rId4" w:history="1">
        <w:r w:rsidRPr="00B24922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lang w:eastAsia="ro-RO"/>
          </w:rPr>
          <w:t>uncantecpentrutine@yahoo.com</w:t>
        </w:r>
      </w:hyperlink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Concurentii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trimite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:</w:t>
      </w:r>
      <w:proofErr w:type="gram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-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Fisa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inscriere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semnata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parinte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sau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tutore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-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Copie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dupa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certificatul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nastere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- O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fotografie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prim-plan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artistica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- O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piesa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din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repertoriul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national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sau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international ,</w:t>
      </w:r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pozitiv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negativ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in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fisiere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separate.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-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pozitiv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vocea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concurentului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trebuie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sa</w:t>
      </w:r>
      <w:proofErr w:type="spellEnd"/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fie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clara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fara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prelucrata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sau</w:t>
      </w:r>
      <w:proofErr w:type="spellEnd"/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avea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efecte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care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denatureze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vocea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-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Negativele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pot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contine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alte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voci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dar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avand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o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linie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melodica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diferita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-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Acordul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compozitorului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pentru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piesa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cantata in concurs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sau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declaratie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propria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raspundere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ca are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acceptul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compozitorului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pentru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canta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piesa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respectiva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-Nu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exista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taxa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preselectie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concurentii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admisi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afisati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pagina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pana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la data de 1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Iunie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10"/>
          <w:szCs w:val="10"/>
          <w:u w:val="single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o-RO"/>
        </w:rPr>
        <w:t>TAXA DE PARTICIPARE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Concurentii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care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promova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criteriile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preselectie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intra direct in concurs.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Taxa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concurs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este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150 RON,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atat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pentru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concurentii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individuali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cat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pentru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grupuri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vocale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.</w:t>
      </w:r>
      <w:proofErr w:type="gram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Taxa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platita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in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contul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asociatiei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MUSIC FOREVER - CONT </w:t>
      </w:r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IBAN :</w:t>
      </w:r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RO67BTRLRONCRT0473615501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deschis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la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Banca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Transilvania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Concurentii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pastra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chitanta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aferenta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taxei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participare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pana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in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ziua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concursului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15.06.2019.</w:t>
      </w:r>
      <w:proofErr w:type="gram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Taxa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participare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se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achita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doar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la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banca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reprezinta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dovada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achitarii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taxei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intrare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in </w:t>
      </w:r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concurs .</w:t>
      </w:r>
      <w:proofErr w:type="gram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0"/>
          <w:szCs w:val="10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o-RO"/>
        </w:rPr>
        <w:t>OBLIGATIILE PARTICIPANTILOR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-Sa </w:t>
      </w:r>
      <w:proofErr w:type="spellStart"/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ia</w:t>
      </w:r>
      <w:proofErr w:type="spellEnd"/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la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cunostinta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toate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punctele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prevazute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in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regulamentul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-Sa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respecte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integritatea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salii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spectacol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corectitudinea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evolutiei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artistice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, </w:t>
      </w:r>
      <w:proofErr w:type="spellStart"/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sa</w:t>
      </w:r>
      <w:proofErr w:type="spellEnd"/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aiba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un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comportament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decent.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-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durata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participarii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in festival, </w:t>
      </w:r>
      <w:proofErr w:type="spellStart"/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este</w:t>
      </w:r>
      <w:proofErr w:type="spellEnd"/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interzis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concurentilor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parintilor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profesorilor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contacteze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membrii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juriului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-Sa</w:t>
      </w:r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semneze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regulamentul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fisa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participare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declaratia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asupra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acceptului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compozitorului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privind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piesa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interpretata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in concurs.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Nerespectarea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acestor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obligatii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duc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la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descalificarea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interpretului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din concurs.</w:t>
      </w:r>
    </w:p>
    <w:p w:rsid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o-RO"/>
        </w:rPr>
        <w:lastRenderedPageBreak/>
        <w:t>OBLIGATIILE ORGANIZATORILOR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-Sa</w:t>
      </w:r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asigure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sala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spectacole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,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lumini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sonorizare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toata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durata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desfasurare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concursului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galei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-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Organizatorii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supraveghea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aprecierea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justetea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notarii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concurentilor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-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Organizatorii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vor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asigura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premiile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aferente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fiecarei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categorii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varsta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-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Orice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modificare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sau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completare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acestui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regulament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se </w:t>
      </w:r>
      <w:proofErr w:type="spellStart"/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va</w:t>
      </w:r>
      <w:proofErr w:type="spellEnd"/>
      <w:proofErr w:type="gram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aduce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la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cunostinta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in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timp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util.</w:t>
      </w: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0"/>
          <w:szCs w:val="10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national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interpretare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"Un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cantec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pentru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tine"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este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organizat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de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Asociatia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Music Forever care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isi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asuma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realizarea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proofErr w:type="gram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acestuia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.</w:t>
      </w:r>
      <w:proofErr w:type="gram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0"/>
          <w:szCs w:val="10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Director Festival: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Mihail</w:t>
      </w:r>
      <w:proofErr w:type="spellEnd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proofErr w:type="spellStart"/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Colesnicenco</w:t>
      </w:r>
      <w:proofErr w:type="spellEnd"/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0"/>
          <w:szCs w:val="10"/>
          <w:lang w:eastAsia="ro-RO"/>
        </w:rPr>
      </w:pPr>
    </w:p>
    <w:p w:rsidR="00880293" w:rsidRPr="00880293" w:rsidRDefault="00880293" w:rsidP="008802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88029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(tel. 0732056049)</w:t>
      </w:r>
    </w:p>
    <w:p w:rsidR="00EB4406" w:rsidRDefault="00EB4406"/>
    <w:sectPr w:rsidR="00EB4406" w:rsidSect="00880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0293"/>
    <w:rsid w:val="00036FF4"/>
    <w:rsid w:val="00880293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2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cantecpentruti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742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2019-04-20T10:14:00Z</dcterms:created>
  <dcterms:modified xsi:type="dcterms:W3CDTF">2019-04-20T10:20:00Z</dcterms:modified>
</cp:coreProperties>
</file>