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D9" w:rsidRPr="00E84FD9" w:rsidRDefault="00E84FD9" w:rsidP="00E84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28"/>
          <w:u w:val="single"/>
          <w:lang w:eastAsia="ro-RO"/>
        </w:rPr>
      </w:pPr>
      <w:r w:rsidRPr="00E84FD9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val="it-IT" w:eastAsia="ro-RO"/>
        </w:rPr>
        <w:t>PROGRAMUL FESTIVALULUI :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Miercuri, 29.05.2019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14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- 16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- sosirea participanților, formalități cazare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                       17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-  Ședinta  tehnică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                       18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00 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-  </w:t>
      </w:r>
      <w:r w:rsidRPr="00E84FD9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it-IT" w:eastAsia="ro-RO"/>
        </w:rPr>
        <w:t>,,Parada Concurenților”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                        20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00      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    Cina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                             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Joi, 30.05.2019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08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-09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 Mic dejun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                          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10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– 12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- Repetiții                                           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                12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30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- 14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  - 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Prânz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              15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- 17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 </w:t>
      </w:r>
      <w:r w:rsidRPr="00E84FD9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it-IT" w:eastAsia="ro-RO"/>
        </w:rPr>
        <w:t>Concurs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- categoriile de vârstă I și II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                  17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- 20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-</w:t>
      </w:r>
      <w:r w:rsidRPr="00E84FD9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it-IT" w:eastAsia="ro-RO"/>
        </w:rPr>
        <w:t>Concurs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- categoriile de vârstă III și IV (cântecul în limba maternă)           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              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20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-   Cina 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</w:t>
      </w:r>
      <w:r w:rsidRPr="00E84FD9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Vineri, 31.05.2019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08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-09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 Mic dejun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                    10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-12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 Repetiții  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                                 12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30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-14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  - 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Prânz                             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                    17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-19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- </w:t>
      </w:r>
      <w:r w:rsidRPr="00E84FD9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it-IT" w:eastAsia="ro-RO"/>
        </w:rPr>
        <w:t>Concurs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 categoriile de varsta III si IV(cântec rep. internațional)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                    20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00 - </w:t>
      </w:r>
      <w:r w:rsidRPr="00E84FD9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it-IT" w:eastAsia="ro-RO"/>
        </w:rPr>
        <w:t>Cina festivă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Sâmbătă, 01.06.2019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08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-09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</w:t>
      </w: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- Mic dejun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                       12</w:t>
      </w:r>
      <w:r w:rsidRPr="00E84FD9">
        <w:rPr>
          <w:rFonts w:ascii="Arial" w:eastAsia="Times New Roman" w:hAnsi="Arial" w:cs="Arial"/>
          <w:color w:val="222222"/>
          <w:sz w:val="28"/>
          <w:szCs w:val="28"/>
          <w:vertAlign w:val="superscript"/>
          <w:lang w:val="it-IT" w:eastAsia="ro-RO"/>
        </w:rPr>
        <w:t>00 - </w:t>
      </w:r>
      <w:r w:rsidRPr="00E84FD9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it-IT" w:eastAsia="ro-RO"/>
        </w:rPr>
        <w:t>Festivitate de premiere și Gala Laureaților</w:t>
      </w:r>
    </w:p>
    <w:p w:rsidR="00E84FD9" w:rsidRPr="00E84FD9" w:rsidRDefault="00E84FD9" w:rsidP="00E8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o-RO"/>
        </w:rPr>
      </w:pPr>
      <w:r w:rsidRPr="00E84FD9">
        <w:rPr>
          <w:rFonts w:ascii="Arial" w:eastAsia="Times New Roman" w:hAnsi="Arial" w:cs="Arial"/>
          <w:color w:val="222222"/>
          <w:sz w:val="28"/>
          <w:szCs w:val="28"/>
          <w:lang w:val="it-IT" w:eastAsia="ro-RO"/>
        </w:rPr>
        <w:t>                                              Plecarea participanților.                          </w:t>
      </w:r>
    </w:p>
    <w:p w:rsidR="00EB4406" w:rsidRDefault="00EB4406"/>
    <w:sectPr w:rsidR="00EB4406" w:rsidSect="00E8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FD9"/>
    <w:rsid w:val="00A97B29"/>
    <w:rsid w:val="00D15D2C"/>
    <w:rsid w:val="00E84FD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2019-04-20T08:54:00Z</dcterms:created>
  <dcterms:modified xsi:type="dcterms:W3CDTF">2019-04-20T08:55:00Z</dcterms:modified>
</cp:coreProperties>
</file>